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18.000000000002" w:type="dxa"/>
        <w:jc w:val="left"/>
        <w:tblInd w:w="-552.0" w:type="dxa"/>
        <w:tblLayout w:type="fixed"/>
        <w:tblLook w:val="0000"/>
      </w:tblPr>
      <w:tblGrid>
        <w:gridCol w:w="1280"/>
        <w:gridCol w:w="2361"/>
        <w:gridCol w:w="1816"/>
        <w:gridCol w:w="1271"/>
        <w:gridCol w:w="4995"/>
        <w:gridCol w:w="2995"/>
        <w:tblGridChange w:id="0">
          <w:tblGrid>
            <w:gridCol w:w="1280"/>
            <w:gridCol w:w="2361"/>
            <w:gridCol w:w="1816"/>
            <w:gridCol w:w="1271"/>
            <w:gridCol w:w="4995"/>
            <w:gridCol w:w="2995"/>
          </w:tblGrid>
        </w:tblGridChange>
      </w:tblGrid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Fecha de publicación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FUENTE: (el nombre del enlace o periódico) ¿Es auditiva, audiovisual o escrita?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El título completo de artículo, noticiero o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Tema y Contexto (1A, 2C,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Lo que aprendí del tema o acontecimiento/evento ( 2-3 frases completas con mi análisis/evaluación al considerar las preguntas esenciales)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Vocabulario nuevo y definiciones/ explicaciones en 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Fecha de publicación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FUENTE: (el nombre del enlace o periódico) ¿Es auditiva, audiovisual o escrita?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El título completo de artículo, noticiero o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Tema y Contexto (1A, 2C,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Lo que aprendí del tema o acontecimiento/evento ( 2-3 frases completas con mi análisis/evaluación al considerar las preguntas esenciales)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highlight w:val="yellow"/>
                <w:rtl w:val="0"/>
              </w:rPr>
              <w:t xml:space="preserve">Vocabulario nuevo y definiciones/ explicaciones en españo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